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03EF" w14:textId="77777777" w:rsidR="00D95E1F" w:rsidRDefault="00C04AE4" w:rsidP="00613C87">
      <w:pPr>
        <w:spacing w:after="160" w:line="259" w:lineRule="auto"/>
        <w:ind w:left="720"/>
        <w:contextualSpacing/>
        <w:jc w:val="center"/>
        <w:rPr>
          <w:rFonts w:ascii="Ink Free" w:eastAsia="Calibri" w:hAnsi="Ink Free" w:cs="Times New Roman"/>
          <w:b/>
          <w:bCs/>
          <w:sz w:val="32"/>
          <w:szCs w:val="32"/>
        </w:rPr>
      </w:pPr>
      <w:r w:rsidRPr="00C04AE4">
        <w:rPr>
          <w:rFonts w:ascii="Ink Free" w:eastAsia="Calibri" w:hAnsi="Ink Free" w:cs="Times New Roman"/>
          <w:b/>
          <w:bCs/>
          <w:sz w:val="32"/>
          <w:szCs w:val="32"/>
        </w:rPr>
        <w:t>“The Turner Syndrome Research Registry is an essential tool</w:t>
      </w:r>
    </w:p>
    <w:p w14:paraId="6D0552D0" w14:textId="060B7C3E" w:rsidR="00463A57" w:rsidRDefault="00C04AE4" w:rsidP="00613C87">
      <w:pPr>
        <w:spacing w:after="160" w:line="259" w:lineRule="auto"/>
        <w:ind w:left="720"/>
        <w:contextualSpacing/>
        <w:jc w:val="center"/>
        <w:rPr>
          <w:rFonts w:ascii="Ink Free" w:eastAsia="Calibri" w:hAnsi="Ink Free" w:cs="Times New Roman"/>
          <w:b/>
          <w:bCs/>
          <w:sz w:val="32"/>
          <w:szCs w:val="32"/>
        </w:rPr>
      </w:pPr>
      <w:r w:rsidRPr="00C04AE4">
        <w:rPr>
          <w:rFonts w:ascii="Ink Free" w:eastAsia="Calibri" w:hAnsi="Ink Free" w:cs="Times New Roman"/>
          <w:b/>
          <w:bCs/>
          <w:sz w:val="32"/>
          <w:szCs w:val="32"/>
        </w:rPr>
        <w:t xml:space="preserve"> for TS research.”</w:t>
      </w:r>
      <w:r w:rsidR="00463A57">
        <w:rPr>
          <w:rFonts w:ascii="Ink Free" w:eastAsia="Calibri" w:hAnsi="Ink Free" w:cs="Times New Roman"/>
          <w:b/>
          <w:bCs/>
          <w:sz w:val="32"/>
          <w:szCs w:val="32"/>
        </w:rPr>
        <w:t xml:space="preserve"> </w:t>
      </w:r>
    </w:p>
    <w:p w14:paraId="14C88393" w14:textId="78506350" w:rsidR="00C04AE4" w:rsidRPr="00C04AE4" w:rsidRDefault="00C04AE4" w:rsidP="00613C87">
      <w:pPr>
        <w:spacing w:after="160" w:line="259" w:lineRule="auto"/>
        <w:ind w:left="720"/>
        <w:contextualSpacing/>
        <w:jc w:val="center"/>
        <w:rPr>
          <w:rFonts w:ascii="Ink Free" w:eastAsia="Calibri" w:hAnsi="Ink Free" w:cs="Times New Roman"/>
          <w:b/>
          <w:bCs/>
          <w:sz w:val="32"/>
          <w:szCs w:val="32"/>
        </w:rPr>
      </w:pPr>
      <w:r w:rsidRPr="00C04AE4">
        <w:rPr>
          <w:rFonts w:ascii="Ink Free" w:eastAsia="Calibri" w:hAnsi="Ink Free" w:cs="Times New Roman"/>
          <w:b/>
          <w:bCs/>
          <w:sz w:val="32"/>
          <w:szCs w:val="32"/>
        </w:rPr>
        <w:t xml:space="preserve">- 2016 TS </w:t>
      </w:r>
      <w:r w:rsidR="00D95E1F">
        <w:rPr>
          <w:rFonts w:ascii="Ink Free" w:eastAsia="Calibri" w:hAnsi="Ink Free" w:cs="Times New Roman"/>
          <w:b/>
          <w:bCs/>
          <w:sz w:val="32"/>
          <w:szCs w:val="32"/>
        </w:rPr>
        <w:t xml:space="preserve">professional </w:t>
      </w:r>
      <w:r w:rsidRPr="00C04AE4">
        <w:rPr>
          <w:rFonts w:ascii="Ink Free" w:eastAsia="Calibri" w:hAnsi="Ink Free" w:cs="Times New Roman"/>
          <w:b/>
          <w:bCs/>
          <w:sz w:val="32"/>
          <w:szCs w:val="32"/>
        </w:rPr>
        <w:t xml:space="preserve">symposium </w:t>
      </w:r>
      <w:r w:rsidR="00D95E1F">
        <w:rPr>
          <w:rFonts w:ascii="Ink Free" w:eastAsia="Calibri" w:hAnsi="Ink Free" w:cs="Times New Roman"/>
          <w:b/>
          <w:bCs/>
          <w:sz w:val="32"/>
          <w:szCs w:val="32"/>
        </w:rPr>
        <w:t>attendees</w:t>
      </w:r>
    </w:p>
    <w:p w14:paraId="6B6C492F" w14:textId="77777777" w:rsidR="00C04AE4" w:rsidRPr="00C04AE4" w:rsidRDefault="00C04AE4" w:rsidP="00C04AE4">
      <w:pPr>
        <w:spacing w:after="160" w:line="259" w:lineRule="auto"/>
        <w:ind w:left="720"/>
        <w:contextualSpacing/>
        <w:jc w:val="both"/>
        <w:rPr>
          <w:rFonts w:ascii="Fave Script Bold Pro" w:eastAsia="Calibri" w:hAnsi="Fave Script Bold Pro" w:cs="Times New Roman"/>
          <w:sz w:val="32"/>
          <w:szCs w:val="32"/>
        </w:rPr>
      </w:pPr>
      <w:r w:rsidRPr="00C04AE4">
        <w:rPr>
          <w:rFonts w:ascii="Arial" w:eastAsia="Calibri" w:hAnsi="Arial" w:cs="Arial"/>
          <w:sz w:val="32"/>
          <w:szCs w:val="32"/>
        </w:rPr>
        <w:t>​</w:t>
      </w:r>
    </w:p>
    <w:p w14:paraId="2A4AF85E" w14:textId="10F8DF19" w:rsidR="00C04AE4" w:rsidRPr="00C04AE4" w:rsidRDefault="00C04AE4" w:rsidP="00C04AE4">
      <w:pPr>
        <w:spacing w:after="160" w:line="259" w:lineRule="auto"/>
        <w:ind w:left="720"/>
        <w:contextualSpacing/>
        <w:jc w:val="both"/>
        <w:rPr>
          <w:rFonts w:ascii="Calibri" w:eastAsia="Calibri" w:hAnsi="Calibri" w:cs="Times New Roman"/>
          <w:color w:val="31849B" w:themeColor="accent5" w:themeShade="BF"/>
        </w:rPr>
      </w:pPr>
      <w:r w:rsidRPr="00C04AE4">
        <w:rPr>
          <w:rFonts w:ascii="Calibri" w:eastAsia="Calibri" w:hAnsi="Calibri" w:cs="Times New Roman"/>
          <w:sz w:val="22"/>
          <w:szCs w:val="22"/>
        </w:rPr>
        <w:t>​</w:t>
      </w:r>
      <w:r w:rsidRPr="00C04AE4">
        <w:rPr>
          <w:rFonts w:ascii="Calibri" w:eastAsia="Calibri" w:hAnsi="Calibri" w:cs="Times New Roman"/>
          <w:b/>
          <w:bCs/>
          <w:i/>
          <w:iCs/>
          <w:color w:val="31849B" w:themeColor="accent5" w:themeShade="BF"/>
        </w:rPr>
        <w:t>What is the Turner Syndrome Research Registry (TSRR)?</w:t>
      </w:r>
    </w:p>
    <w:p w14:paraId="19270538" w14:textId="77777777" w:rsidR="00C04AE4" w:rsidRPr="00C04AE4" w:rsidRDefault="00C04AE4" w:rsidP="00C04AE4">
      <w:pPr>
        <w:spacing w:after="160" w:line="259" w:lineRule="auto"/>
        <w:ind w:left="720"/>
        <w:contextualSpacing/>
        <w:jc w:val="both"/>
        <w:rPr>
          <w:rFonts w:ascii="Calibri" w:eastAsia="Calibri" w:hAnsi="Calibri" w:cs="Times New Roman"/>
        </w:rPr>
      </w:pPr>
      <w:r w:rsidRPr="00C04AE4">
        <w:rPr>
          <w:rFonts w:ascii="Calibri" w:eastAsia="Calibri" w:hAnsi="Calibri" w:cs="Times New Roman"/>
        </w:rPr>
        <w:t>​</w:t>
      </w:r>
    </w:p>
    <w:p w14:paraId="08FFEB5F" w14:textId="60A68D97" w:rsidR="00C04AE4" w:rsidRPr="00C04AE4" w:rsidRDefault="00C04AE4" w:rsidP="004A1B2F">
      <w:pPr>
        <w:spacing w:after="160" w:line="259" w:lineRule="auto"/>
        <w:ind w:left="720"/>
        <w:contextualSpacing/>
        <w:rPr>
          <w:rFonts w:ascii="Calibri" w:eastAsia="Calibri" w:hAnsi="Calibri" w:cs="Times New Roman"/>
        </w:rPr>
      </w:pPr>
      <w:r w:rsidRPr="00C04AE4">
        <w:rPr>
          <w:rFonts w:ascii="Calibri" w:eastAsia="Calibri" w:hAnsi="Calibri" w:cs="Times New Roman"/>
        </w:rPr>
        <w:t>The TSRR collects and stores information about individuals diagnosed with Turner syndrome. People with TS or their guardians voluntarily join the registry by providing contact information as well as health information.</w:t>
      </w:r>
      <w:r w:rsidR="00171D16" w:rsidRPr="00171D16">
        <w:rPr>
          <w:rFonts w:ascii="Calibri" w:eastAsia="Calibri" w:hAnsi="Calibri" w:cs="Times New Roman"/>
        </w:rPr>
        <w:t xml:space="preserve"> </w:t>
      </w:r>
      <w:r w:rsidR="00171D16" w:rsidRPr="00C04AE4">
        <w:rPr>
          <w:rFonts w:ascii="Calibri" w:eastAsia="Calibri" w:hAnsi="Calibri" w:cs="Times New Roman"/>
        </w:rPr>
        <w:t>Participant contact information is stored at TSSUS, and information obtained through questionnaires and research studies is held at the University of Texas Health Center under the direction of Siddharth Prakash, MD.</w:t>
      </w:r>
    </w:p>
    <w:p w14:paraId="5CF54D90" w14:textId="77777777" w:rsidR="00C04AE4" w:rsidRPr="00C04AE4" w:rsidRDefault="00C04AE4" w:rsidP="004A1B2F">
      <w:pPr>
        <w:spacing w:after="160" w:line="259" w:lineRule="auto"/>
        <w:ind w:left="720"/>
        <w:contextualSpacing/>
        <w:rPr>
          <w:rFonts w:ascii="Calibri" w:eastAsia="Calibri" w:hAnsi="Calibri" w:cs="Times New Roman"/>
        </w:rPr>
      </w:pPr>
    </w:p>
    <w:p w14:paraId="49AD740A" w14:textId="4890443A" w:rsidR="00C04AE4" w:rsidRDefault="00820953" w:rsidP="004A1B2F">
      <w:pPr>
        <w:spacing w:after="160" w:line="259" w:lineRule="auto"/>
        <w:ind w:left="720"/>
        <w:contextualSpacing/>
        <w:rPr>
          <w:rFonts w:ascii="Calibri" w:eastAsia="Calibri" w:hAnsi="Calibri" w:cs="Times New Roman"/>
        </w:rPr>
      </w:pPr>
      <w:r>
        <w:rPr>
          <w:rFonts w:ascii="Calibri" w:eastAsia="Calibri" w:hAnsi="Calibri" w:cs="Times New Roman"/>
        </w:rPr>
        <w:t>T</w:t>
      </w:r>
      <w:r w:rsidR="003967D8">
        <w:rPr>
          <w:rFonts w:ascii="Calibri" w:eastAsia="Calibri" w:hAnsi="Calibri" w:cs="Times New Roman"/>
        </w:rPr>
        <w:t xml:space="preserve">he </w:t>
      </w:r>
      <w:r w:rsidR="009A5CB1" w:rsidRPr="00C04AE4">
        <w:rPr>
          <w:rFonts w:ascii="Calibri" w:eastAsia="Calibri" w:hAnsi="Calibri" w:cs="Times New Roman"/>
        </w:rPr>
        <w:t>Turner Syndrome Society of the United States</w:t>
      </w:r>
      <w:r w:rsidR="009A5CB1">
        <w:rPr>
          <w:rFonts w:ascii="Calibri" w:eastAsia="Calibri" w:hAnsi="Calibri" w:cs="Times New Roman"/>
        </w:rPr>
        <w:t xml:space="preserve"> </w:t>
      </w:r>
      <w:r w:rsidR="003967D8">
        <w:rPr>
          <w:rFonts w:ascii="Calibri" w:eastAsia="Calibri" w:hAnsi="Calibri" w:cs="Times New Roman"/>
        </w:rPr>
        <w:t xml:space="preserve">Scientific Advisory Board </w:t>
      </w:r>
      <w:r w:rsidR="007F46E1">
        <w:rPr>
          <w:rFonts w:ascii="Calibri" w:eastAsia="Calibri" w:hAnsi="Calibri" w:cs="Times New Roman"/>
        </w:rPr>
        <w:t xml:space="preserve">meets regularly </w:t>
      </w:r>
      <w:r w:rsidR="009C3A46">
        <w:rPr>
          <w:rFonts w:ascii="Calibri" w:eastAsia="Calibri" w:hAnsi="Calibri" w:cs="Times New Roman"/>
        </w:rPr>
        <w:t xml:space="preserve">to ensure the registry </w:t>
      </w:r>
      <w:r w:rsidR="00C04AE4" w:rsidRPr="00C04AE4">
        <w:rPr>
          <w:rFonts w:ascii="Calibri" w:eastAsia="Calibri" w:hAnsi="Calibri" w:cs="Times New Roman"/>
        </w:rPr>
        <w:t>advanc</w:t>
      </w:r>
      <w:r w:rsidR="009C3A46">
        <w:rPr>
          <w:rFonts w:ascii="Calibri" w:eastAsia="Calibri" w:hAnsi="Calibri" w:cs="Times New Roman"/>
        </w:rPr>
        <w:t xml:space="preserve">es TS </w:t>
      </w:r>
      <w:r w:rsidR="00C04AE4" w:rsidRPr="00C04AE4">
        <w:rPr>
          <w:rFonts w:ascii="Calibri" w:eastAsia="Calibri" w:hAnsi="Calibri" w:cs="Times New Roman"/>
        </w:rPr>
        <w:t xml:space="preserve">research. </w:t>
      </w:r>
      <w:r w:rsidR="003B23DB">
        <w:rPr>
          <w:rFonts w:ascii="Calibri" w:eastAsia="Calibri" w:hAnsi="Calibri" w:cs="Times New Roman"/>
        </w:rPr>
        <w:t xml:space="preserve">They </w:t>
      </w:r>
      <w:r w:rsidR="00C04AE4" w:rsidRPr="00C04AE4">
        <w:rPr>
          <w:rFonts w:ascii="Calibri" w:eastAsia="Calibri" w:hAnsi="Calibri" w:cs="Times New Roman"/>
        </w:rPr>
        <w:t xml:space="preserve">ensure the information </w:t>
      </w:r>
      <w:r w:rsidR="003B23DB">
        <w:rPr>
          <w:rFonts w:ascii="Calibri" w:eastAsia="Calibri" w:hAnsi="Calibri" w:cs="Times New Roman"/>
        </w:rPr>
        <w:t xml:space="preserve">collected </w:t>
      </w:r>
      <w:r w:rsidR="00C04AE4" w:rsidRPr="00C04AE4">
        <w:rPr>
          <w:rFonts w:ascii="Calibri" w:eastAsia="Calibri" w:hAnsi="Calibri" w:cs="Times New Roman"/>
        </w:rPr>
        <w:t xml:space="preserve">is </w:t>
      </w:r>
      <w:r w:rsidR="007F46E1">
        <w:rPr>
          <w:rFonts w:ascii="Calibri" w:eastAsia="Calibri" w:hAnsi="Calibri" w:cs="Times New Roman"/>
        </w:rPr>
        <w:t xml:space="preserve">secure, </w:t>
      </w:r>
      <w:r w:rsidR="0021016F" w:rsidRPr="00C04AE4">
        <w:rPr>
          <w:rFonts w:ascii="Calibri" w:eastAsia="Calibri" w:hAnsi="Calibri" w:cs="Times New Roman"/>
        </w:rPr>
        <w:t>useful,</w:t>
      </w:r>
      <w:r w:rsidR="00C04AE4" w:rsidRPr="00C04AE4">
        <w:rPr>
          <w:rFonts w:ascii="Calibri" w:eastAsia="Calibri" w:hAnsi="Calibri" w:cs="Times New Roman"/>
        </w:rPr>
        <w:t xml:space="preserve"> and </w:t>
      </w:r>
      <w:r w:rsidR="003B23DB">
        <w:rPr>
          <w:rFonts w:ascii="Calibri" w:eastAsia="Calibri" w:hAnsi="Calibri" w:cs="Times New Roman"/>
        </w:rPr>
        <w:t xml:space="preserve">accessible to TS researchers. </w:t>
      </w:r>
      <w:r w:rsidR="00171D16">
        <w:rPr>
          <w:rFonts w:ascii="Calibri" w:eastAsia="Calibri" w:hAnsi="Calibri" w:cs="Times New Roman"/>
        </w:rPr>
        <w:t xml:space="preserve">The Scientific Advisory Board works </w:t>
      </w:r>
      <w:r w:rsidR="00E1055E">
        <w:rPr>
          <w:rFonts w:ascii="Calibri" w:eastAsia="Calibri" w:hAnsi="Calibri" w:cs="Times New Roman"/>
        </w:rPr>
        <w:t>personally with prospective researchers to ensure quality studies that support advancing TS research</w:t>
      </w:r>
      <w:r w:rsidR="00D7397B">
        <w:rPr>
          <w:rFonts w:ascii="Calibri" w:eastAsia="Calibri" w:hAnsi="Calibri" w:cs="Times New Roman"/>
        </w:rPr>
        <w:t>.</w:t>
      </w:r>
    </w:p>
    <w:p w14:paraId="6A97A3A3" w14:textId="566D8B17" w:rsidR="001236AC" w:rsidRDefault="001236AC" w:rsidP="004A1B2F">
      <w:pPr>
        <w:spacing w:after="160" w:line="259" w:lineRule="auto"/>
        <w:ind w:left="720"/>
        <w:contextualSpacing/>
        <w:rPr>
          <w:rFonts w:ascii="Calibri" w:eastAsia="Calibri" w:hAnsi="Calibri" w:cs="Times New Roman"/>
        </w:rPr>
      </w:pPr>
    </w:p>
    <w:p w14:paraId="21A1BBF2" w14:textId="7E0E5A9C" w:rsidR="001236AC" w:rsidRPr="00C04AE4" w:rsidRDefault="00733665" w:rsidP="004A1B2F">
      <w:pPr>
        <w:tabs>
          <w:tab w:val="num" w:pos="720"/>
        </w:tabs>
        <w:spacing w:after="160" w:line="259" w:lineRule="auto"/>
        <w:ind w:left="720"/>
        <w:contextualSpacing/>
        <w:rPr>
          <w:rFonts w:ascii="Calibri" w:eastAsia="Calibri" w:hAnsi="Calibri" w:cs="Times New Roman"/>
        </w:rPr>
      </w:pPr>
      <w:r>
        <w:rPr>
          <w:rFonts w:ascii="Calibri" w:eastAsia="Calibri" w:hAnsi="Calibri" w:cs="Times New Roman"/>
        </w:rPr>
        <w:t>The TSRR is patient powered because p</w:t>
      </w:r>
      <w:r w:rsidR="001236AC" w:rsidRPr="00C04AE4">
        <w:rPr>
          <w:rFonts w:ascii="Calibri" w:eastAsia="Calibri" w:hAnsi="Calibri" w:cs="Times New Roman"/>
        </w:rPr>
        <w:t xml:space="preserve">articipant information is shared with TS researchers </w:t>
      </w:r>
      <w:r w:rsidR="005B4B63">
        <w:rPr>
          <w:rFonts w:ascii="Calibri" w:eastAsia="Calibri" w:hAnsi="Calibri" w:cs="Times New Roman"/>
        </w:rPr>
        <w:t>based on the consent given upon registration.</w:t>
      </w:r>
      <w:r w:rsidR="00A82A0A">
        <w:rPr>
          <w:rFonts w:ascii="Calibri" w:eastAsia="Calibri" w:hAnsi="Calibri" w:cs="Times New Roman"/>
        </w:rPr>
        <w:t xml:space="preserve"> </w:t>
      </w:r>
      <w:r w:rsidR="001236AC" w:rsidRPr="00C04AE4">
        <w:rPr>
          <w:rFonts w:ascii="Calibri" w:eastAsia="Calibri" w:hAnsi="Calibri" w:cs="Times New Roman"/>
        </w:rPr>
        <w:t>A participant may choose to stop sharing information or participating</w:t>
      </w:r>
      <w:r w:rsidR="00D617CB">
        <w:rPr>
          <w:rFonts w:ascii="Calibri" w:eastAsia="Calibri" w:hAnsi="Calibri" w:cs="Times New Roman"/>
        </w:rPr>
        <w:t xml:space="preserve"> </w:t>
      </w:r>
      <w:r w:rsidR="001236AC" w:rsidRPr="00C04AE4">
        <w:rPr>
          <w:rFonts w:ascii="Calibri" w:eastAsia="Calibri" w:hAnsi="Calibri" w:cs="Times New Roman"/>
        </w:rPr>
        <w:t>at any time.</w:t>
      </w:r>
      <w:r w:rsidR="00A82A0A">
        <w:rPr>
          <w:rFonts w:ascii="Calibri" w:eastAsia="Calibri" w:hAnsi="Calibri" w:cs="Times New Roman"/>
        </w:rPr>
        <w:t xml:space="preserve"> </w:t>
      </w:r>
      <w:r w:rsidR="001236AC" w:rsidRPr="00C04AE4">
        <w:rPr>
          <w:rFonts w:ascii="Calibri" w:eastAsia="Calibri" w:hAnsi="Calibri" w:cs="Times New Roman"/>
        </w:rPr>
        <w:t xml:space="preserve">Researchers </w:t>
      </w:r>
      <w:r w:rsidR="00D617CB">
        <w:rPr>
          <w:rFonts w:ascii="Calibri" w:eastAsia="Calibri" w:hAnsi="Calibri" w:cs="Times New Roman"/>
        </w:rPr>
        <w:t>are required to s</w:t>
      </w:r>
      <w:r w:rsidR="001236AC" w:rsidRPr="00C04AE4">
        <w:rPr>
          <w:rFonts w:ascii="Calibri" w:eastAsia="Calibri" w:hAnsi="Calibri" w:cs="Times New Roman"/>
        </w:rPr>
        <w:t>hare the information they gather</w:t>
      </w:r>
      <w:r w:rsidR="00345487">
        <w:rPr>
          <w:rFonts w:ascii="Calibri" w:eastAsia="Calibri" w:hAnsi="Calibri" w:cs="Times New Roman"/>
        </w:rPr>
        <w:t>.</w:t>
      </w:r>
      <w:r w:rsidR="001236AC" w:rsidRPr="00C04AE4">
        <w:rPr>
          <w:rFonts w:ascii="Calibri" w:eastAsia="Calibri" w:hAnsi="Calibri" w:cs="Times New Roman"/>
        </w:rPr>
        <w:t xml:space="preserve"> For instance, if one researcher obtains the karyotype of a participant, then the participant's record is updated </w:t>
      </w:r>
      <w:r w:rsidR="002B5476">
        <w:rPr>
          <w:rFonts w:ascii="Calibri" w:eastAsia="Calibri" w:hAnsi="Calibri" w:cs="Times New Roman"/>
        </w:rPr>
        <w:t xml:space="preserve">in the TSRR </w:t>
      </w:r>
      <w:r w:rsidR="001236AC" w:rsidRPr="00C04AE4">
        <w:rPr>
          <w:rFonts w:ascii="Calibri" w:eastAsia="Calibri" w:hAnsi="Calibri" w:cs="Times New Roman"/>
        </w:rPr>
        <w:t xml:space="preserve">with the new information and available for future </w:t>
      </w:r>
      <w:r w:rsidR="002B5476">
        <w:rPr>
          <w:rFonts w:ascii="Calibri" w:eastAsia="Calibri" w:hAnsi="Calibri" w:cs="Times New Roman"/>
        </w:rPr>
        <w:t xml:space="preserve">TSRR </w:t>
      </w:r>
      <w:r w:rsidR="001236AC" w:rsidRPr="00C04AE4">
        <w:rPr>
          <w:rFonts w:ascii="Calibri" w:eastAsia="Calibri" w:hAnsi="Calibri" w:cs="Times New Roman"/>
        </w:rPr>
        <w:t>researchers. The TS community values responsible data sharing.</w:t>
      </w:r>
      <w:r w:rsidR="00A82A0A">
        <w:rPr>
          <w:rFonts w:ascii="Calibri" w:eastAsia="Calibri" w:hAnsi="Calibri" w:cs="Times New Roman"/>
        </w:rPr>
        <w:t xml:space="preserve"> </w:t>
      </w:r>
      <w:r w:rsidR="001236AC" w:rsidRPr="00C04AE4">
        <w:rPr>
          <w:rFonts w:ascii="Calibri" w:eastAsia="Calibri" w:hAnsi="Calibri" w:cs="Times New Roman"/>
        </w:rPr>
        <w:t>The TS community directs research efforts by providing information about research topic needs.</w:t>
      </w:r>
    </w:p>
    <w:p w14:paraId="437DDA41" w14:textId="77777777" w:rsidR="001236AC" w:rsidRPr="00C04AE4" w:rsidRDefault="001236AC" w:rsidP="004A1B2F">
      <w:pPr>
        <w:spacing w:after="160" w:line="259" w:lineRule="auto"/>
        <w:ind w:left="720"/>
        <w:contextualSpacing/>
        <w:rPr>
          <w:rFonts w:ascii="Calibri" w:eastAsia="Calibri" w:hAnsi="Calibri" w:cs="Times New Roman"/>
        </w:rPr>
      </w:pPr>
    </w:p>
    <w:p w14:paraId="4F919A3D" w14:textId="0DD6FC20" w:rsidR="00C04AE4" w:rsidRPr="00C04AE4" w:rsidRDefault="00C04AE4" w:rsidP="004A1B2F">
      <w:pPr>
        <w:spacing w:after="160" w:line="259" w:lineRule="auto"/>
        <w:ind w:left="720"/>
        <w:contextualSpacing/>
        <w:rPr>
          <w:rFonts w:ascii="Calibri" w:eastAsia="Calibri" w:hAnsi="Calibri" w:cs="Times New Roman"/>
          <w:color w:val="31849B" w:themeColor="accent5" w:themeShade="BF"/>
        </w:rPr>
      </w:pPr>
      <w:r w:rsidRPr="00C04AE4">
        <w:rPr>
          <w:rFonts w:ascii="Calibri" w:eastAsia="Calibri" w:hAnsi="Calibri" w:cs="Times New Roman"/>
        </w:rPr>
        <w:t>​​</w:t>
      </w:r>
      <w:r w:rsidRPr="00C04AE4">
        <w:rPr>
          <w:rFonts w:ascii="Calibri" w:eastAsia="Calibri" w:hAnsi="Calibri" w:cs="Times New Roman"/>
          <w:b/>
          <w:bCs/>
          <w:i/>
          <w:iCs/>
          <w:color w:val="31849B" w:themeColor="accent5" w:themeShade="BF"/>
        </w:rPr>
        <w:t>How do I know if I'm already a participant in the TSRR?</w:t>
      </w:r>
    </w:p>
    <w:p w14:paraId="1FD6EA02" w14:textId="77777777" w:rsidR="00C04AE4" w:rsidRPr="00C04AE4" w:rsidRDefault="00C04AE4" w:rsidP="004A1B2F">
      <w:pPr>
        <w:spacing w:after="160" w:line="259" w:lineRule="auto"/>
        <w:ind w:left="720"/>
        <w:contextualSpacing/>
        <w:rPr>
          <w:rFonts w:ascii="Calibri" w:eastAsia="Calibri" w:hAnsi="Calibri" w:cs="Times New Roman"/>
        </w:rPr>
      </w:pPr>
    </w:p>
    <w:p w14:paraId="12DC0C05" w14:textId="339EEB07" w:rsidR="00C04AE4" w:rsidRPr="00C04AE4" w:rsidRDefault="007E1448" w:rsidP="004A1B2F">
      <w:pPr>
        <w:spacing w:after="160" w:line="259" w:lineRule="auto"/>
        <w:ind w:left="720"/>
        <w:contextualSpacing/>
        <w:rPr>
          <w:rFonts w:ascii="Calibri" w:eastAsia="Calibri" w:hAnsi="Calibri" w:cs="Times New Roman"/>
        </w:rPr>
      </w:pPr>
      <w:r>
        <w:rPr>
          <w:rFonts w:ascii="Calibri" w:eastAsia="Calibri" w:hAnsi="Calibri" w:cs="Times New Roman"/>
        </w:rPr>
        <w:t xml:space="preserve">You would have filled out a registration form, asking for your permission for the registry to utilize your health information. You would then fill out a health survey with basic information. You may receive emails from time to time asking for you to participate in certain studies. If you are unsure if you are registered in the TS Research Registry, you can email </w:t>
      </w:r>
      <w:hyperlink r:id="rId10" w:history="1">
        <w:r>
          <w:rPr>
            <w:rStyle w:val="Hyperlink"/>
            <w:rFonts w:ascii="Calibri" w:eastAsia="Calibri" w:hAnsi="Calibri" w:cs="Times New Roman"/>
          </w:rPr>
          <w:t>tssus@turnersyndrome.org</w:t>
        </w:r>
      </w:hyperlink>
      <w:r>
        <w:rPr>
          <w:rFonts w:ascii="Calibri" w:eastAsia="Calibri" w:hAnsi="Calibri" w:cs="Times New Roman"/>
        </w:rPr>
        <w:t xml:space="preserve"> and we </w:t>
      </w:r>
      <w:r w:rsidR="00922C00">
        <w:rPr>
          <w:rFonts w:ascii="Calibri" w:eastAsia="Calibri" w:hAnsi="Calibri" w:cs="Times New Roman"/>
        </w:rPr>
        <w:t>can</w:t>
      </w:r>
      <w:r>
        <w:rPr>
          <w:rFonts w:ascii="Calibri" w:eastAsia="Calibri" w:hAnsi="Calibri" w:cs="Times New Roman"/>
        </w:rPr>
        <w:t xml:space="preserve"> let you know.  </w:t>
      </w:r>
    </w:p>
    <w:p w14:paraId="1EC5E5A0" w14:textId="77777777" w:rsidR="00C04AE4" w:rsidRPr="00C04AE4" w:rsidRDefault="00C04AE4" w:rsidP="004A1B2F">
      <w:pPr>
        <w:spacing w:after="160" w:line="259" w:lineRule="auto"/>
        <w:ind w:left="720"/>
        <w:contextualSpacing/>
        <w:rPr>
          <w:rFonts w:ascii="Calibri" w:eastAsia="Calibri" w:hAnsi="Calibri" w:cs="Times New Roman"/>
        </w:rPr>
      </w:pPr>
      <w:r w:rsidRPr="00C04AE4">
        <w:rPr>
          <w:rFonts w:ascii="Calibri" w:eastAsia="Calibri" w:hAnsi="Calibri" w:cs="Times New Roman"/>
        </w:rPr>
        <w:t>​</w:t>
      </w:r>
    </w:p>
    <w:p w14:paraId="0F3DB52C" w14:textId="1EF533F6" w:rsidR="00C04AE4" w:rsidRPr="00C04AE4" w:rsidRDefault="00C04AE4" w:rsidP="004A1B2F">
      <w:pPr>
        <w:spacing w:after="160" w:line="259" w:lineRule="auto"/>
        <w:ind w:left="720"/>
        <w:contextualSpacing/>
        <w:rPr>
          <w:rFonts w:ascii="Calibri" w:eastAsia="Calibri" w:hAnsi="Calibri" w:cs="Times New Roman"/>
          <w:color w:val="31849B" w:themeColor="accent5" w:themeShade="BF"/>
        </w:rPr>
      </w:pPr>
      <w:r w:rsidRPr="00C04AE4">
        <w:rPr>
          <w:rFonts w:ascii="Calibri" w:eastAsia="Calibri" w:hAnsi="Calibri" w:cs="Times New Roman"/>
        </w:rPr>
        <w:t>​</w:t>
      </w:r>
      <w:r w:rsidRPr="00C04AE4">
        <w:rPr>
          <w:rFonts w:ascii="Calibri" w:eastAsia="Calibri" w:hAnsi="Calibri" w:cs="Times New Roman"/>
          <w:b/>
          <w:bCs/>
          <w:i/>
          <w:iCs/>
          <w:color w:val="31849B" w:themeColor="accent5" w:themeShade="BF"/>
        </w:rPr>
        <w:t xml:space="preserve">What </w:t>
      </w:r>
      <w:r w:rsidR="006C25E7">
        <w:rPr>
          <w:rFonts w:ascii="Calibri" w:eastAsia="Calibri" w:hAnsi="Calibri" w:cs="Times New Roman"/>
          <w:b/>
          <w:bCs/>
          <w:i/>
          <w:iCs/>
          <w:color w:val="31849B" w:themeColor="accent5" w:themeShade="BF"/>
        </w:rPr>
        <w:t>can a participant of the TSRR expect</w:t>
      </w:r>
      <w:r w:rsidRPr="00C04AE4">
        <w:rPr>
          <w:rFonts w:ascii="Calibri" w:eastAsia="Calibri" w:hAnsi="Calibri" w:cs="Times New Roman"/>
          <w:b/>
          <w:bCs/>
          <w:i/>
          <w:iCs/>
          <w:color w:val="31849B" w:themeColor="accent5" w:themeShade="BF"/>
        </w:rPr>
        <w:t>?</w:t>
      </w:r>
    </w:p>
    <w:p w14:paraId="4D5C13CD" w14:textId="77777777" w:rsidR="00C04AE4" w:rsidRPr="00C04AE4" w:rsidRDefault="00C04AE4" w:rsidP="004A1B2F">
      <w:pPr>
        <w:spacing w:after="160" w:line="259" w:lineRule="auto"/>
        <w:ind w:left="720"/>
        <w:contextualSpacing/>
        <w:rPr>
          <w:rFonts w:ascii="Calibri" w:eastAsia="Calibri" w:hAnsi="Calibri" w:cs="Times New Roman"/>
        </w:rPr>
      </w:pPr>
      <w:r w:rsidRPr="00C04AE4">
        <w:rPr>
          <w:rFonts w:ascii="Calibri" w:eastAsia="Calibri" w:hAnsi="Calibri" w:cs="Times New Roman"/>
        </w:rPr>
        <w:t>​</w:t>
      </w:r>
    </w:p>
    <w:p w14:paraId="532E5DC6" w14:textId="01BBE408" w:rsidR="00C04AE4" w:rsidRPr="00C04AE4" w:rsidRDefault="00C04AE4" w:rsidP="004A1B2F">
      <w:pPr>
        <w:numPr>
          <w:ilvl w:val="0"/>
          <w:numId w:val="6"/>
        </w:numPr>
        <w:spacing w:after="160" w:line="259" w:lineRule="auto"/>
        <w:contextualSpacing/>
        <w:rPr>
          <w:rFonts w:ascii="Calibri" w:eastAsia="Calibri" w:hAnsi="Calibri" w:cs="Times New Roman"/>
        </w:rPr>
      </w:pPr>
      <w:r w:rsidRPr="00C04AE4">
        <w:rPr>
          <w:rFonts w:ascii="Calibri" w:eastAsia="Calibri" w:hAnsi="Calibri" w:cs="Times New Roman"/>
        </w:rPr>
        <w:lastRenderedPageBreak/>
        <w:t>Join the registry by filling out an informational questionnaire about health and experiences related to TS. The information will help identify if someone is a candidate for a study</w:t>
      </w:r>
      <w:r w:rsidR="009F7DBA">
        <w:rPr>
          <w:rFonts w:ascii="Calibri" w:eastAsia="Calibri" w:hAnsi="Calibri" w:cs="Times New Roman"/>
        </w:rPr>
        <w:t xml:space="preserve"> and </w:t>
      </w:r>
      <w:r w:rsidRPr="00C04AE4">
        <w:rPr>
          <w:rFonts w:ascii="Calibri" w:eastAsia="Calibri" w:hAnsi="Calibri" w:cs="Times New Roman"/>
        </w:rPr>
        <w:t xml:space="preserve">eliminates the burden of </w:t>
      </w:r>
      <w:r w:rsidR="009F7DBA">
        <w:rPr>
          <w:rFonts w:ascii="Calibri" w:eastAsia="Calibri" w:hAnsi="Calibri" w:cs="Times New Roman"/>
        </w:rPr>
        <w:t xml:space="preserve">you </w:t>
      </w:r>
      <w:r w:rsidRPr="00C04AE4">
        <w:rPr>
          <w:rFonts w:ascii="Calibri" w:eastAsia="Calibri" w:hAnsi="Calibri" w:cs="Times New Roman"/>
        </w:rPr>
        <w:t>answering the same questions for multiple studies.</w:t>
      </w:r>
    </w:p>
    <w:p w14:paraId="34D06732" w14:textId="01395760" w:rsidR="00C04AE4" w:rsidRPr="00C04AE4" w:rsidRDefault="00947D85" w:rsidP="004A1B2F">
      <w:pPr>
        <w:numPr>
          <w:ilvl w:val="0"/>
          <w:numId w:val="6"/>
        </w:numPr>
        <w:spacing w:after="160" w:line="259" w:lineRule="auto"/>
        <w:contextualSpacing/>
        <w:rPr>
          <w:rFonts w:ascii="Calibri" w:eastAsia="Calibri" w:hAnsi="Calibri" w:cs="Times New Roman"/>
        </w:rPr>
      </w:pPr>
      <w:r>
        <w:rPr>
          <w:rFonts w:ascii="Calibri" w:eastAsia="Calibri" w:hAnsi="Calibri" w:cs="Times New Roman"/>
        </w:rPr>
        <w:t>Y</w:t>
      </w:r>
      <w:r w:rsidR="009F7DBA">
        <w:rPr>
          <w:rFonts w:ascii="Calibri" w:eastAsia="Calibri" w:hAnsi="Calibri" w:cs="Times New Roman"/>
        </w:rPr>
        <w:t xml:space="preserve">ou will be </w:t>
      </w:r>
      <w:r w:rsidR="009F7DBA" w:rsidRPr="00C04AE4">
        <w:rPr>
          <w:rFonts w:ascii="Calibri" w:eastAsia="Calibri" w:hAnsi="Calibri" w:cs="Times New Roman"/>
        </w:rPr>
        <w:t>invited by email to participate</w:t>
      </w:r>
      <w:r w:rsidR="009F7DBA">
        <w:rPr>
          <w:rFonts w:ascii="Calibri" w:eastAsia="Calibri" w:hAnsi="Calibri" w:cs="Times New Roman"/>
        </w:rPr>
        <w:t xml:space="preserve"> in </w:t>
      </w:r>
      <w:r>
        <w:rPr>
          <w:rFonts w:ascii="Calibri" w:eastAsia="Calibri" w:hAnsi="Calibri" w:cs="Times New Roman"/>
        </w:rPr>
        <w:t xml:space="preserve">certain </w:t>
      </w:r>
      <w:r w:rsidR="009F7DBA">
        <w:rPr>
          <w:rFonts w:ascii="Calibri" w:eastAsia="Calibri" w:hAnsi="Calibri" w:cs="Times New Roman"/>
        </w:rPr>
        <w:t>studies</w:t>
      </w:r>
      <w:r>
        <w:rPr>
          <w:rFonts w:ascii="Calibri" w:eastAsia="Calibri" w:hAnsi="Calibri" w:cs="Times New Roman"/>
        </w:rPr>
        <w:t xml:space="preserve">. </w:t>
      </w:r>
      <w:r w:rsidR="00C04AE4" w:rsidRPr="00C04AE4">
        <w:rPr>
          <w:rFonts w:ascii="Calibri" w:eastAsia="Calibri" w:hAnsi="Calibri" w:cs="Times New Roman"/>
        </w:rPr>
        <w:t xml:space="preserve">We anticipate 2-3 studies a year will be approved by the Scientific Advisory Board. Not </w:t>
      </w:r>
      <w:r>
        <w:rPr>
          <w:rFonts w:ascii="Calibri" w:eastAsia="Calibri" w:hAnsi="Calibri" w:cs="Times New Roman"/>
        </w:rPr>
        <w:t xml:space="preserve">all participants </w:t>
      </w:r>
      <w:r w:rsidR="00C04AE4" w:rsidRPr="00C04AE4">
        <w:rPr>
          <w:rFonts w:ascii="Calibri" w:eastAsia="Calibri" w:hAnsi="Calibri" w:cs="Times New Roman"/>
        </w:rPr>
        <w:t xml:space="preserve">will be invited to participate in all studies, for example, if you don't have </w:t>
      </w:r>
      <w:r w:rsidR="00F45555" w:rsidRPr="00C04AE4">
        <w:rPr>
          <w:rFonts w:ascii="Calibri" w:eastAsia="Calibri" w:hAnsi="Calibri" w:cs="Times New Roman"/>
        </w:rPr>
        <w:t>diabetes,</w:t>
      </w:r>
      <w:r w:rsidR="00C04AE4" w:rsidRPr="00C04AE4">
        <w:rPr>
          <w:rFonts w:ascii="Calibri" w:eastAsia="Calibri" w:hAnsi="Calibri" w:cs="Times New Roman"/>
        </w:rPr>
        <w:t xml:space="preserve"> you may not be invited to a study on TS and diabetes.</w:t>
      </w:r>
    </w:p>
    <w:p w14:paraId="232FAEE8" w14:textId="77777777" w:rsidR="00C04AE4" w:rsidRPr="00C04AE4" w:rsidRDefault="00C04AE4" w:rsidP="004A1B2F">
      <w:pPr>
        <w:numPr>
          <w:ilvl w:val="0"/>
          <w:numId w:val="6"/>
        </w:numPr>
        <w:spacing w:after="160" w:line="259" w:lineRule="auto"/>
        <w:contextualSpacing/>
        <w:rPr>
          <w:rFonts w:ascii="Calibri" w:eastAsia="Calibri" w:hAnsi="Calibri" w:cs="Times New Roman"/>
        </w:rPr>
      </w:pPr>
      <w:r w:rsidRPr="00C04AE4">
        <w:rPr>
          <w:rFonts w:ascii="Calibri" w:eastAsia="Calibri" w:hAnsi="Calibri" w:cs="Times New Roman"/>
        </w:rPr>
        <w:t>You are encouraged to reach out to us at info@turnersyndrome.org or 800-365-9944 or 832-912-6006 if you have trouble joining, are not sure of how to answer a question, or have other needs related to the registry or a study. </w:t>
      </w:r>
    </w:p>
    <w:p w14:paraId="7755CF8C" w14:textId="77777777" w:rsidR="00C04AE4" w:rsidRPr="00C04AE4" w:rsidRDefault="00C04AE4" w:rsidP="004A1B2F">
      <w:pPr>
        <w:spacing w:after="160" w:line="259" w:lineRule="auto"/>
        <w:ind w:left="720"/>
        <w:contextualSpacing/>
        <w:rPr>
          <w:rFonts w:ascii="Calibri" w:eastAsia="Calibri" w:hAnsi="Calibri" w:cs="Times New Roman"/>
        </w:rPr>
      </w:pPr>
      <w:r w:rsidRPr="00C04AE4">
        <w:rPr>
          <w:rFonts w:ascii="Calibri" w:eastAsia="Calibri" w:hAnsi="Calibri" w:cs="Times New Roman"/>
        </w:rPr>
        <w:t>​</w:t>
      </w:r>
    </w:p>
    <w:p w14:paraId="320822D3" w14:textId="77777777" w:rsidR="00C04AE4" w:rsidRPr="00C04AE4" w:rsidRDefault="00C04AE4" w:rsidP="004A1B2F">
      <w:pPr>
        <w:spacing w:after="160" w:line="259" w:lineRule="auto"/>
        <w:ind w:left="720"/>
        <w:contextualSpacing/>
        <w:rPr>
          <w:rFonts w:ascii="Calibri" w:eastAsia="Calibri" w:hAnsi="Calibri" w:cs="Times New Roman"/>
          <w:color w:val="31849B" w:themeColor="accent5" w:themeShade="BF"/>
        </w:rPr>
      </w:pPr>
      <w:r w:rsidRPr="00C04AE4">
        <w:rPr>
          <w:rFonts w:ascii="Calibri" w:eastAsia="Calibri" w:hAnsi="Calibri" w:cs="Times New Roman"/>
          <w:b/>
          <w:bCs/>
          <w:i/>
          <w:iCs/>
          <w:color w:val="31849B" w:themeColor="accent5" w:themeShade="BF"/>
        </w:rPr>
        <w:t>Why is the TS Research Registry needed (TSRR)?</w:t>
      </w:r>
    </w:p>
    <w:p w14:paraId="7D2CC0F4" w14:textId="77777777" w:rsidR="00C04AE4" w:rsidRPr="00C04AE4" w:rsidRDefault="00C04AE4" w:rsidP="004A1B2F">
      <w:pPr>
        <w:spacing w:after="160" w:line="259" w:lineRule="auto"/>
        <w:ind w:left="720"/>
        <w:contextualSpacing/>
        <w:rPr>
          <w:rFonts w:ascii="Calibri" w:eastAsia="Calibri" w:hAnsi="Calibri" w:cs="Times New Roman"/>
        </w:rPr>
      </w:pPr>
      <w:r w:rsidRPr="00C04AE4">
        <w:rPr>
          <w:rFonts w:ascii="Calibri" w:eastAsia="Calibri" w:hAnsi="Calibri" w:cs="Times New Roman"/>
          <w:b/>
          <w:bCs/>
          <w:i/>
          <w:iCs/>
        </w:rPr>
        <w:t>​</w:t>
      </w:r>
    </w:p>
    <w:p w14:paraId="38F35BB5" w14:textId="11105751" w:rsidR="00C04AE4" w:rsidRDefault="00C04AE4" w:rsidP="004A1B2F">
      <w:pPr>
        <w:spacing w:after="160" w:line="259" w:lineRule="auto"/>
        <w:ind w:left="720"/>
        <w:contextualSpacing/>
        <w:rPr>
          <w:rFonts w:ascii="Calibri" w:eastAsia="Calibri" w:hAnsi="Calibri" w:cs="Times New Roman"/>
        </w:rPr>
      </w:pPr>
      <w:r w:rsidRPr="00C04AE4">
        <w:rPr>
          <w:rFonts w:ascii="Calibri" w:eastAsia="Calibri" w:hAnsi="Calibri" w:cs="Times New Roman"/>
        </w:rPr>
        <w:t xml:space="preserve">The TSRR provides health care professionals and researchers with first-hand information about </w:t>
      </w:r>
      <w:r w:rsidR="00193EAE">
        <w:rPr>
          <w:rFonts w:ascii="Calibri" w:eastAsia="Calibri" w:hAnsi="Calibri" w:cs="Times New Roman"/>
        </w:rPr>
        <w:t xml:space="preserve">people </w:t>
      </w:r>
      <w:r w:rsidRPr="00C04AE4">
        <w:rPr>
          <w:rFonts w:ascii="Calibri" w:eastAsia="Calibri" w:hAnsi="Calibri" w:cs="Times New Roman"/>
        </w:rPr>
        <w:t>with TS, both individually and as a group, and over time, increases our understanding of TS. The general TS survey asks very basic questions about health history that would help determine whether someone is possibly eligible to join a research study.</w:t>
      </w:r>
      <w:r w:rsidR="0037233B">
        <w:rPr>
          <w:rFonts w:ascii="Calibri" w:eastAsia="Calibri" w:hAnsi="Calibri" w:cs="Times New Roman"/>
        </w:rPr>
        <w:t xml:space="preserve"> The data collected through research studies supports researchers with clinical health information </w:t>
      </w:r>
      <w:r w:rsidR="00C851B1">
        <w:rPr>
          <w:rFonts w:ascii="Calibri" w:eastAsia="Calibri" w:hAnsi="Calibri" w:cs="Times New Roman"/>
        </w:rPr>
        <w:t xml:space="preserve">that </w:t>
      </w:r>
      <w:r w:rsidR="00820A60">
        <w:rPr>
          <w:rFonts w:ascii="Calibri" w:eastAsia="Calibri" w:hAnsi="Calibri" w:cs="Times New Roman"/>
        </w:rPr>
        <w:t>creates a virtual cycle of targeted TS data.</w:t>
      </w:r>
    </w:p>
    <w:p w14:paraId="6B120D63" w14:textId="77777777" w:rsidR="00C04AE4" w:rsidRPr="00C04AE4" w:rsidRDefault="00C04AE4" w:rsidP="004A1B2F">
      <w:pPr>
        <w:spacing w:after="160" w:line="259" w:lineRule="auto"/>
        <w:ind w:left="720"/>
        <w:contextualSpacing/>
        <w:rPr>
          <w:rFonts w:ascii="Calibri" w:eastAsia="Calibri" w:hAnsi="Calibri" w:cs="Times New Roman"/>
        </w:rPr>
      </w:pPr>
    </w:p>
    <w:p w14:paraId="2E98789D" w14:textId="29BC1647" w:rsidR="00C04AE4" w:rsidRPr="00C04AE4" w:rsidRDefault="00C04AE4" w:rsidP="004A1B2F">
      <w:pPr>
        <w:spacing w:after="160" w:line="259" w:lineRule="auto"/>
        <w:ind w:left="720"/>
        <w:contextualSpacing/>
        <w:rPr>
          <w:rFonts w:ascii="Calibri" w:eastAsia="Calibri" w:hAnsi="Calibri" w:cs="Times New Roman"/>
        </w:rPr>
      </w:pPr>
      <w:r w:rsidRPr="00C04AE4">
        <w:rPr>
          <w:rFonts w:ascii="Calibri" w:eastAsia="Calibri" w:hAnsi="Calibri" w:cs="Times New Roman"/>
        </w:rPr>
        <w:t xml:space="preserve">Thank you for partnering to save lives and bring hope to those with conditions like aortic dissection, premature hearing loss, </w:t>
      </w:r>
      <w:r w:rsidR="006A5BB2">
        <w:rPr>
          <w:rFonts w:ascii="Calibri" w:eastAsia="Calibri" w:hAnsi="Calibri" w:cs="Times New Roman"/>
        </w:rPr>
        <w:t xml:space="preserve">and </w:t>
      </w:r>
      <w:r w:rsidRPr="00C04AE4">
        <w:rPr>
          <w:rFonts w:ascii="Calibri" w:eastAsia="Calibri" w:hAnsi="Calibri" w:cs="Times New Roman"/>
        </w:rPr>
        <w:t>cognitive deficits affecting</w:t>
      </w:r>
      <w:r w:rsidR="006A5BB2">
        <w:rPr>
          <w:rFonts w:ascii="Calibri" w:eastAsia="Calibri" w:hAnsi="Calibri" w:cs="Times New Roman"/>
        </w:rPr>
        <w:t xml:space="preserve"> people’s </w:t>
      </w:r>
      <w:r w:rsidRPr="00C04AE4">
        <w:rPr>
          <w:rFonts w:ascii="Calibri" w:eastAsia="Calibri" w:hAnsi="Calibri" w:cs="Times New Roman"/>
        </w:rPr>
        <w:t>daily lives.  </w:t>
      </w:r>
    </w:p>
    <w:p w14:paraId="07886A61" w14:textId="7E0929E8" w:rsidR="00A56379" w:rsidRPr="00A3155F" w:rsidRDefault="00A56379" w:rsidP="004A1B2F">
      <w:pPr>
        <w:spacing w:after="160" w:line="259" w:lineRule="auto"/>
        <w:ind w:left="720"/>
        <w:contextualSpacing/>
        <w:rPr>
          <w:rFonts w:ascii="Calibri" w:eastAsia="Calibri" w:hAnsi="Calibri" w:cs="Times New Roman"/>
        </w:rPr>
      </w:pPr>
    </w:p>
    <w:sectPr w:rsidR="00A56379" w:rsidRPr="00A3155F" w:rsidSect="00C3461E">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23F7" w14:textId="77777777" w:rsidR="004A74FE" w:rsidRDefault="004A74FE" w:rsidP="003810EA">
      <w:r>
        <w:separator/>
      </w:r>
    </w:p>
  </w:endnote>
  <w:endnote w:type="continuationSeparator" w:id="0">
    <w:p w14:paraId="312829ED" w14:textId="77777777" w:rsidR="004A74FE" w:rsidRDefault="004A74FE" w:rsidP="003810EA">
      <w:r>
        <w:continuationSeparator/>
      </w:r>
    </w:p>
  </w:endnote>
  <w:endnote w:type="continuationNotice" w:id="1">
    <w:p w14:paraId="7CABE1E5" w14:textId="77777777" w:rsidR="004A74FE" w:rsidRDefault="004A7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ve Script Bold Pro">
    <w:charset w:val="00"/>
    <w:family w:val="auto"/>
    <w:pitch w:val="variable"/>
    <w:sig w:usb0="8000002F" w:usb1="5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D487" w14:textId="77777777" w:rsidR="004A74FE" w:rsidRDefault="004A74FE" w:rsidP="003810EA">
      <w:r>
        <w:separator/>
      </w:r>
    </w:p>
  </w:footnote>
  <w:footnote w:type="continuationSeparator" w:id="0">
    <w:p w14:paraId="2358088E" w14:textId="77777777" w:rsidR="004A74FE" w:rsidRDefault="004A74FE" w:rsidP="003810EA">
      <w:r>
        <w:continuationSeparator/>
      </w:r>
    </w:p>
  </w:footnote>
  <w:footnote w:type="continuationNotice" w:id="1">
    <w:p w14:paraId="38AF82FA" w14:textId="77777777" w:rsidR="004A74FE" w:rsidRDefault="004A7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3C8E" w14:textId="1F1FEF60" w:rsidR="003810EA" w:rsidRDefault="00C220D6">
    <w:pPr>
      <w:pStyle w:val="Header"/>
    </w:pPr>
    <w:r>
      <w:rPr>
        <w:noProof/>
      </w:rPr>
      <w:drawing>
        <wp:anchor distT="0" distB="0" distL="114300" distR="114300" simplePos="0" relativeHeight="251658241" behindDoc="0" locked="0" layoutInCell="1" allowOverlap="1" wp14:anchorId="1CE6DF09" wp14:editId="272EF0FF">
          <wp:simplePos x="0" y="0"/>
          <wp:positionH relativeFrom="column">
            <wp:posOffset>-1143000</wp:posOffset>
          </wp:positionH>
          <wp:positionV relativeFrom="paragraph">
            <wp:posOffset>-447675</wp:posOffset>
          </wp:positionV>
          <wp:extent cx="8420100" cy="2001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_LH_header18.jpg"/>
                  <pic:cNvPicPr/>
                </pic:nvPicPr>
                <pic:blipFill>
                  <a:blip r:embed="rId1">
                    <a:extLst>
                      <a:ext uri="{28A0092B-C50C-407E-A947-70E740481C1C}">
                        <a14:useLocalDpi xmlns:a14="http://schemas.microsoft.com/office/drawing/2010/main" val="0"/>
                      </a:ext>
                    </a:extLst>
                  </a:blip>
                  <a:stretch>
                    <a:fillRect/>
                  </a:stretch>
                </pic:blipFill>
                <pic:spPr>
                  <a:xfrm>
                    <a:off x="0" y="0"/>
                    <a:ext cx="8420100" cy="200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0E69"/>
    <w:multiLevelType w:val="multilevel"/>
    <w:tmpl w:val="1952A1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272F6904"/>
    <w:multiLevelType w:val="hybridMultilevel"/>
    <w:tmpl w:val="00143A7C"/>
    <w:lvl w:ilvl="0" w:tplc="04090019">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 w15:restartNumberingAfterBreak="0">
    <w:nsid w:val="2BED639F"/>
    <w:multiLevelType w:val="hybridMultilevel"/>
    <w:tmpl w:val="518022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5B71353"/>
    <w:multiLevelType w:val="multilevel"/>
    <w:tmpl w:val="0B287D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6F9F7BF7"/>
    <w:multiLevelType w:val="multilevel"/>
    <w:tmpl w:val="2CDEA59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78ED73B1"/>
    <w:multiLevelType w:val="hybridMultilevel"/>
    <w:tmpl w:val="E8686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486792">
    <w:abstractNumId w:val="5"/>
  </w:num>
  <w:num w:numId="2" w16cid:durableId="2058813930">
    <w:abstractNumId w:val="1"/>
  </w:num>
  <w:num w:numId="3" w16cid:durableId="904876968">
    <w:abstractNumId w:val="2"/>
  </w:num>
  <w:num w:numId="4" w16cid:durableId="200755028">
    <w:abstractNumId w:val="0"/>
  </w:num>
  <w:num w:numId="5" w16cid:durableId="337467609">
    <w:abstractNumId w:val="3"/>
  </w:num>
  <w:num w:numId="6" w16cid:durableId="419645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39"/>
    <w:rsid w:val="000009E9"/>
    <w:rsid w:val="000447B5"/>
    <w:rsid w:val="000501D5"/>
    <w:rsid w:val="00053664"/>
    <w:rsid w:val="00071F65"/>
    <w:rsid w:val="00083854"/>
    <w:rsid w:val="00090F95"/>
    <w:rsid w:val="000B1121"/>
    <w:rsid w:val="001236AC"/>
    <w:rsid w:val="00135D19"/>
    <w:rsid w:val="001562FD"/>
    <w:rsid w:val="00165C35"/>
    <w:rsid w:val="00171D16"/>
    <w:rsid w:val="00193EAE"/>
    <w:rsid w:val="001A5F4C"/>
    <w:rsid w:val="001D1C2C"/>
    <w:rsid w:val="0021016F"/>
    <w:rsid w:val="002B5476"/>
    <w:rsid w:val="002C6264"/>
    <w:rsid w:val="002D3A38"/>
    <w:rsid w:val="00345487"/>
    <w:rsid w:val="0037233B"/>
    <w:rsid w:val="003810EA"/>
    <w:rsid w:val="003967D8"/>
    <w:rsid w:val="003B23DB"/>
    <w:rsid w:val="003C3665"/>
    <w:rsid w:val="003D562F"/>
    <w:rsid w:val="0041067D"/>
    <w:rsid w:val="0044532A"/>
    <w:rsid w:val="00463A57"/>
    <w:rsid w:val="00473271"/>
    <w:rsid w:val="004745C3"/>
    <w:rsid w:val="004A1B2F"/>
    <w:rsid w:val="004A74FE"/>
    <w:rsid w:val="004C7B6B"/>
    <w:rsid w:val="004D0FDF"/>
    <w:rsid w:val="00522E51"/>
    <w:rsid w:val="005650DF"/>
    <w:rsid w:val="005B119E"/>
    <w:rsid w:val="005B4B63"/>
    <w:rsid w:val="005D3079"/>
    <w:rsid w:val="005D3789"/>
    <w:rsid w:val="005E45C0"/>
    <w:rsid w:val="00613C87"/>
    <w:rsid w:val="0066630C"/>
    <w:rsid w:val="006A5BB2"/>
    <w:rsid w:val="006C25E7"/>
    <w:rsid w:val="00733665"/>
    <w:rsid w:val="00740146"/>
    <w:rsid w:val="00745439"/>
    <w:rsid w:val="00746437"/>
    <w:rsid w:val="00786FAD"/>
    <w:rsid w:val="0079467F"/>
    <w:rsid w:val="007E1448"/>
    <w:rsid w:val="007F46E1"/>
    <w:rsid w:val="007F62C1"/>
    <w:rsid w:val="00820953"/>
    <w:rsid w:val="00820A60"/>
    <w:rsid w:val="0082373A"/>
    <w:rsid w:val="008778D1"/>
    <w:rsid w:val="008D4D9E"/>
    <w:rsid w:val="0090298E"/>
    <w:rsid w:val="00922C00"/>
    <w:rsid w:val="00947D85"/>
    <w:rsid w:val="009841A8"/>
    <w:rsid w:val="009A5CB1"/>
    <w:rsid w:val="009C1F1E"/>
    <w:rsid w:val="009C3A46"/>
    <w:rsid w:val="009F7DBA"/>
    <w:rsid w:val="00A12506"/>
    <w:rsid w:val="00A24E5B"/>
    <w:rsid w:val="00A3155F"/>
    <w:rsid w:val="00A56379"/>
    <w:rsid w:val="00A82A0A"/>
    <w:rsid w:val="00A94DD6"/>
    <w:rsid w:val="00AA12A2"/>
    <w:rsid w:val="00AA1765"/>
    <w:rsid w:val="00AA7460"/>
    <w:rsid w:val="00AD5649"/>
    <w:rsid w:val="00AF3117"/>
    <w:rsid w:val="00AF472F"/>
    <w:rsid w:val="00B3566D"/>
    <w:rsid w:val="00B42581"/>
    <w:rsid w:val="00B72B33"/>
    <w:rsid w:val="00B73E48"/>
    <w:rsid w:val="00BA15AE"/>
    <w:rsid w:val="00BC371F"/>
    <w:rsid w:val="00C04AE4"/>
    <w:rsid w:val="00C169A9"/>
    <w:rsid w:val="00C220D6"/>
    <w:rsid w:val="00C3461E"/>
    <w:rsid w:val="00C56382"/>
    <w:rsid w:val="00C851B1"/>
    <w:rsid w:val="00CF2CCD"/>
    <w:rsid w:val="00CF6396"/>
    <w:rsid w:val="00D502F0"/>
    <w:rsid w:val="00D617CB"/>
    <w:rsid w:val="00D665E7"/>
    <w:rsid w:val="00D7397B"/>
    <w:rsid w:val="00D95E1F"/>
    <w:rsid w:val="00DF48FB"/>
    <w:rsid w:val="00E1055E"/>
    <w:rsid w:val="00E42098"/>
    <w:rsid w:val="00E76A02"/>
    <w:rsid w:val="00E8175F"/>
    <w:rsid w:val="00E96D5E"/>
    <w:rsid w:val="00EA625C"/>
    <w:rsid w:val="00EB7D63"/>
    <w:rsid w:val="00ED7B57"/>
    <w:rsid w:val="00F45555"/>
    <w:rsid w:val="00F84F8A"/>
    <w:rsid w:val="00F87CE0"/>
    <w:rsid w:val="00FB6C51"/>
    <w:rsid w:val="00FD0259"/>
    <w:rsid w:val="00FD3A65"/>
    <w:rsid w:val="00FF6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6A6D4E"/>
  <w14:defaultImageDpi w14:val="300"/>
  <w15:docId w15:val="{BB6FAB2A-E05A-4D3A-8512-A0C1727B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0EA"/>
    <w:pPr>
      <w:tabs>
        <w:tab w:val="center" w:pos="4320"/>
        <w:tab w:val="right" w:pos="8640"/>
      </w:tabs>
    </w:pPr>
  </w:style>
  <w:style w:type="character" w:customStyle="1" w:styleId="HeaderChar">
    <w:name w:val="Header Char"/>
    <w:basedOn w:val="DefaultParagraphFont"/>
    <w:link w:val="Header"/>
    <w:uiPriority w:val="99"/>
    <w:rsid w:val="003810EA"/>
  </w:style>
  <w:style w:type="paragraph" w:styleId="Footer">
    <w:name w:val="footer"/>
    <w:basedOn w:val="Normal"/>
    <w:link w:val="FooterChar"/>
    <w:uiPriority w:val="99"/>
    <w:unhideWhenUsed/>
    <w:rsid w:val="003810EA"/>
    <w:pPr>
      <w:tabs>
        <w:tab w:val="center" w:pos="4320"/>
        <w:tab w:val="right" w:pos="8640"/>
      </w:tabs>
    </w:pPr>
  </w:style>
  <w:style w:type="character" w:customStyle="1" w:styleId="FooterChar">
    <w:name w:val="Footer Char"/>
    <w:basedOn w:val="DefaultParagraphFont"/>
    <w:link w:val="Footer"/>
    <w:uiPriority w:val="99"/>
    <w:rsid w:val="003810EA"/>
  </w:style>
  <w:style w:type="paragraph" w:styleId="BalloonText">
    <w:name w:val="Balloon Text"/>
    <w:basedOn w:val="Normal"/>
    <w:link w:val="BalloonTextChar"/>
    <w:uiPriority w:val="99"/>
    <w:semiHidden/>
    <w:unhideWhenUsed/>
    <w:rsid w:val="003810EA"/>
    <w:rPr>
      <w:rFonts w:ascii="Lucida Grande" w:hAnsi="Lucida Grande"/>
      <w:sz w:val="18"/>
      <w:szCs w:val="18"/>
    </w:rPr>
  </w:style>
  <w:style w:type="character" w:customStyle="1" w:styleId="BalloonTextChar">
    <w:name w:val="Balloon Text Char"/>
    <w:basedOn w:val="DefaultParagraphFont"/>
    <w:link w:val="BalloonText"/>
    <w:uiPriority w:val="99"/>
    <w:semiHidden/>
    <w:rsid w:val="003810EA"/>
    <w:rPr>
      <w:rFonts w:ascii="Lucida Grande" w:hAnsi="Lucida Grande"/>
      <w:sz w:val="18"/>
      <w:szCs w:val="18"/>
    </w:rPr>
  </w:style>
  <w:style w:type="character" w:customStyle="1" w:styleId="yshortcuts">
    <w:name w:val="yshortcuts"/>
    <w:basedOn w:val="DefaultParagraphFont"/>
    <w:rsid w:val="00C169A9"/>
  </w:style>
  <w:style w:type="character" w:styleId="Hyperlink">
    <w:name w:val="Hyperlink"/>
    <w:basedOn w:val="DefaultParagraphFont"/>
    <w:uiPriority w:val="99"/>
    <w:unhideWhenUsed/>
    <w:rsid w:val="007E1448"/>
    <w:rPr>
      <w:color w:val="0000FF" w:themeColor="hyperlink"/>
      <w:u w:val="single"/>
    </w:rPr>
  </w:style>
  <w:style w:type="character" w:styleId="UnresolvedMention">
    <w:name w:val="Unresolved Mention"/>
    <w:basedOn w:val="DefaultParagraphFont"/>
    <w:uiPriority w:val="99"/>
    <w:semiHidden/>
    <w:unhideWhenUsed/>
    <w:rsid w:val="007E1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74482">
      <w:bodyDiv w:val="1"/>
      <w:marLeft w:val="0"/>
      <w:marRight w:val="0"/>
      <w:marTop w:val="0"/>
      <w:marBottom w:val="0"/>
      <w:divBdr>
        <w:top w:val="none" w:sz="0" w:space="0" w:color="auto"/>
        <w:left w:val="none" w:sz="0" w:space="0" w:color="auto"/>
        <w:bottom w:val="none" w:sz="0" w:space="0" w:color="auto"/>
        <w:right w:val="none" w:sz="0" w:space="0" w:color="auto"/>
      </w:divBdr>
    </w:div>
    <w:div w:id="315032696">
      <w:bodyDiv w:val="1"/>
      <w:marLeft w:val="0"/>
      <w:marRight w:val="0"/>
      <w:marTop w:val="0"/>
      <w:marBottom w:val="0"/>
      <w:divBdr>
        <w:top w:val="none" w:sz="0" w:space="0" w:color="auto"/>
        <w:left w:val="none" w:sz="0" w:space="0" w:color="auto"/>
        <w:bottom w:val="none" w:sz="0" w:space="0" w:color="auto"/>
        <w:right w:val="none" w:sz="0" w:space="0" w:color="auto"/>
      </w:divBdr>
    </w:div>
    <w:div w:id="905336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registry@turnersyndrome.or"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20Brown\Downloads\TS_Letterhead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7501A3839FE747BD51447BEC80FF55" ma:contentTypeVersion="16" ma:contentTypeDescription="Create a new document." ma:contentTypeScope="" ma:versionID="60112068619eee55f63688050dbecc54">
  <xsd:schema xmlns:xsd="http://www.w3.org/2001/XMLSchema" xmlns:xs="http://www.w3.org/2001/XMLSchema" xmlns:p="http://schemas.microsoft.com/office/2006/metadata/properties" xmlns:ns2="d05840b0-0e6e-46b9-b0c9-8a89e08c3cfd" xmlns:ns3="515786bf-92b7-4908-8176-66d19368d1eb" targetNamespace="http://schemas.microsoft.com/office/2006/metadata/properties" ma:root="true" ma:fieldsID="cf24e124808faff9474051549c6a25a9" ns2:_="" ns3:_="">
    <xsd:import namespace="d05840b0-0e6e-46b9-b0c9-8a89e08c3cfd"/>
    <xsd:import namespace="515786bf-92b7-4908-8176-66d19368d1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840b0-0e6e-46b9-b0c9-8a89e08c3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fc94a6-98c6-4df9-88f9-8532e5e960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5786bf-92b7-4908-8176-66d19368d1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ca0743-4687-4943-91e5-a815cc166b81}" ma:internalName="TaxCatchAll" ma:showField="CatchAllData" ma:web="515786bf-92b7-4908-8176-66d19368d1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d05840b0-0e6e-46b9-b0c9-8a89e08c3cfd" xsi:nil="true"/>
    <SharedWithUsers xmlns="515786bf-92b7-4908-8176-66d19368d1eb">
      <UserInfo>
        <DisplayName/>
        <AccountId xsi:nil="true"/>
        <AccountType/>
      </UserInfo>
    </SharedWithUsers>
    <lcf76f155ced4ddcb4097134ff3c332f xmlns="d05840b0-0e6e-46b9-b0c9-8a89e08c3cfd">
      <Terms xmlns="http://schemas.microsoft.com/office/infopath/2007/PartnerControls"/>
    </lcf76f155ced4ddcb4097134ff3c332f>
    <TaxCatchAll xmlns="515786bf-92b7-4908-8176-66d19368d1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51011-F64B-47A1-ADB7-169E253F9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840b0-0e6e-46b9-b0c9-8a89e08c3cfd"/>
    <ds:schemaRef ds:uri="515786bf-92b7-4908-8176-66d19368d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17FAC-8BC4-4899-ADB0-09E079E2252D}">
  <ds:schemaRefs>
    <ds:schemaRef ds:uri="http://schemas.microsoft.com/office/2006/metadata/properties"/>
    <ds:schemaRef ds:uri="http://schemas.microsoft.com/office/infopath/2007/PartnerControls"/>
    <ds:schemaRef ds:uri="d05840b0-0e6e-46b9-b0c9-8a89e08c3cfd"/>
    <ds:schemaRef ds:uri="515786bf-92b7-4908-8176-66d19368d1eb"/>
  </ds:schemaRefs>
</ds:datastoreItem>
</file>

<file path=customXml/itemProps3.xml><?xml version="1.0" encoding="utf-8"?>
<ds:datastoreItem xmlns:ds="http://schemas.openxmlformats.org/officeDocument/2006/customXml" ds:itemID="{6C864178-07FD-47F9-AD5D-615923675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TS_Letterhead18</Template>
  <TotalTime>56</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Colortech Direct</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Brown</dc:creator>
  <cp:keywords/>
  <dc:description/>
  <cp:lastModifiedBy>Cindy Scurlock</cp:lastModifiedBy>
  <cp:revision>59</cp:revision>
  <cp:lastPrinted>2018-03-05T19:32:00Z</cp:lastPrinted>
  <dcterms:created xsi:type="dcterms:W3CDTF">2022-08-10T14:34:00Z</dcterms:created>
  <dcterms:modified xsi:type="dcterms:W3CDTF">2022-08-10T15:29:00Z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0x010100AD7501A3839FE747BD51447BEC80FF55</vt:lpwstr>
  </property>
  <property fmtid="{D5CDD505-2E9C-101B-9397-08002B2CF9AE}" pid="3" name="Order">
    <vt:r8>1695100</vt:r8>
  </property>
  <property fmtid="{D5CDD505-2E9C-101B-9397-08002B2CF9AE}" pid="4" name="ComplianceAssetId">
    <vt:lpwstr/>
  </property>
  <property fmtid="{D5CDD505-2E9C-101B-9397-08002B2CF9AE}" pid="5" name="xd_Prog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